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06C67" w:rsidRPr="008849F3" w:rsidTr="00706C6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06C67" w:rsidRDefault="00706C67" w:rsidP="00706C6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СОГЛАСОВАНО</w:t>
            </w:r>
          </w:p>
          <w:p w:rsidR="00706C67" w:rsidRDefault="00706C67" w:rsidP="00706C6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протокол  №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Педагогического совета</w:t>
            </w:r>
          </w:p>
          <w:p w:rsidR="00706C67" w:rsidRDefault="00706C67" w:rsidP="00706C67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от 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06C67" w:rsidRDefault="00706C67" w:rsidP="00706C67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</w:t>
            </w:r>
          </w:p>
          <w:p w:rsidR="008849F3" w:rsidRDefault="00706C67" w:rsidP="008849F3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зав</w:t>
            </w:r>
            <w:r w:rsidR="008849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едующая МАДОУ – детского сада №3 _________________Ю.Е.Барсукова</w:t>
            </w:r>
          </w:p>
          <w:p w:rsidR="00706C67" w:rsidRDefault="0053659A" w:rsidP="008849F3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706C6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.202</w:t>
            </w:r>
            <w:r w:rsidR="000F225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="00706C6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633CA" w:rsidRPr="00A359F3" w:rsidRDefault="00B633CA" w:rsidP="00980E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33CA" w:rsidRPr="00585B16" w:rsidRDefault="00600ED3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bookmarkStart w:id="0" w:name="_Hlk46934629"/>
      <w:r w:rsidRPr="00585B1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приема</w:t>
      </w:r>
      <w:r w:rsidRPr="00585B1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85B1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A359F3" w:rsidRPr="00585B16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автономное дошкольное образовательное учреждение – детский сад №</w:t>
      </w:r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3 </w:t>
      </w:r>
      <w:proofErr w:type="spellStart"/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>.З</w:t>
      </w:r>
      <w:proofErr w:type="gramEnd"/>
      <w:r w:rsidR="008849F3">
        <w:rPr>
          <w:rFonts w:hAnsi="Times New Roman" w:cs="Times New Roman"/>
          <w:b/>
          <w:color w:val="000000"/>
          <w:sz w:val="28"/>
          <w:szCs w:val="28"/>
          <w:lang w:val="ru-RU"/>
        </w:rPr>
        <w:t>еленоградска</w:t>
      </w:r>
      <w:proofErr w:type="spellEnd"/>
    </w:p>
    <w:bookmarkEnd w:id="0"/>
    <w:p w:rsidR="00B633CA" w:rsidRPr="00585B16" w:rsidRDefault="00B633C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633CA" w:rsidRPr="00A359F3" w:rsidRDefault="00600ED3" w:rsidP="00A86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 М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Федеральным законом от 29.12.2012 № 273-ФЗ «Об образовании в Российской</w:t>
      </w:r>
      <w:r w:rsidR="00A86F6B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Федерации», Порядком приема на обучение по образовательным программам дошкольного</w:t>
      </w:r>
      <w:r w:rsidR="00706C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</w:t>
      </w:r>
      <w:proofErr w:type="gram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 направленности, утвержденным прика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 xml:space="preserve">зом </w:t>
      </w:r>
      <w:proofErr w:type="spell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1527, и уставом М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A86F6B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EF581E" w:rsidRDefault="00600ED3" w:rsidP="00A86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определяют </w:t>
      </w:r>
      <w:bookmarkStart w:id="1" w:name="_Hlk46934913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ребенок, дети) в детский сад для обучения по образовательным программам дошкольного</w:t>
      </w:r>
      <w:r w:rsidR="00A86F6B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bookmarkEnd w:id="1"/>
    <w:p w:rsidR="00B633CA" w:rsidRPr="00A359F3" w:rsidRDefault="00600ED3" w:rsidP="00A86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A86F6B" w:rsidRPr="00980E72" w:rsidRDefault="00600ED3" w:rsidP="00980E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Детский сад обеспечивает прием всех граждан, имеющих право на получение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 детский сад (далее – 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B633CA" w:rsidRPr="00A359F3" w:rsidRDefault="00600ED3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:rsidR="00B633CA" w:rsidRPr="00A359F3" w:rsidRDefault="00600ED3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</w:t>
      </w:r>
      <w:r w:rsidR="00923346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образования, в возрасте с двух месяцев. В приеме может быть отказано только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DD401C" w:rsidRDefault="00600ED3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</w:t>
      </w:r>
      <w:r w:rsidR="00923346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923346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DD401C" w:rsidRDefault="0053659A" w:rsidP="00DD40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D401C" w:rsidRPr="00D90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</w:t>
      </w:r>
      <w:proofErr w:type="gramEnd"/>
      <w:r w:rsidR="00DD401C" w:rsidRPr="00D90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 дошкольных образовательных организациях по месту жительства их семей</w:t>
      </w:r>
      <w:r w:rsidR="00DD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D401C" w:rsidRPr="00D907E8" w:rsidRDefault="00DD401C" w:rsidP="00DD40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D90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</w:t>
      </w:r>
      <w:proofErr w:type="gramEnd"/>
      <w:r w:rsidRPr="00D90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внеочередном порядке места в государственных и муниципальных дошкольных образовательных организациях по месту жительства их семей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659A" w:rsidRPr="00A359F3" w:rsidRDefault="00DD401C" w:rsidP="009233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="0053659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 программам осуществляется</w:t>
      </w:r>
      <w:r w:rsidR="001F313E">
        <w:rPr>
          <w:rFonts w:hAnsi="Times New Roman" w:cs="Times New Roman"/>
          <w:color w:val="000000"/>
          <w:sz w:val="24"/>
          <w:szCs w:val="24"/>
          <w:lang w:val="ru-RU"/>
        </w:rPr>
        <w:t xml:space="preserve"> с 1сентября по 1 марта учебного года.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приказом заведующего детским садом.</w:t>
      </w:r>
    </w:p>
    <w:p w:rsidR="00B633CA" w:rsidRPr="00A359F3" w:rsidRDefault="00600ED3" w:rsidP="00211C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B633CA" w:rsidRPr="00A359F3" w:rsidRDefault="00600ED3" w:rsidP="004802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B633CA" w:rsidRPr="00A359F3" w:rsidRDefault="00600ED3" w:rsidP="004802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 xml:space="preserve">МО «Зеленоградский </w:t>
      </w:r>
      <w:r w:rsidR="00980E72">
        <w:rPr>
          <w:rFonts w:hAnsi="Times New Roman" w:cs="Times New Roman"/>
          <w:color w:val="000000"/>
          <w:sz w:val="24"/>
          <w:szCs w:val="24"/>
          <w:lang w:val="ru-RU"/>
        </w:rPr>
        <w:t>муниципальный округ Калининградской области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округ» о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 конкретными территориями;</w:t>
      </w:r>
    </w:p>
    <w:p w:rsidR="00B633CA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33CA" w:rsidRPr="00A359F3" w:rsidRDefault="00600ED3" w:rsidP="004802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устава М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4802AE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</w:t>
      </w:r>
      <w:r w:rsidR="00633E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и других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B633CA" w:rsidRPr="00A359F3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B633CA" w:rsidRPr="00A359F3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:rsidR="00B633CA" w:rsidRPr="00A359F3" w:rsidRDefault="00600E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B633CA" w:rsidRPr="00A359F3" w:rsidRDefault="00600ED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1F313E" w:rsidRPr="00980E72" w:rsidRDefault="00600ED3" w:rsidP="00980E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 образовательным программам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</w:t>
      </w:r>
    </w:p>
    <w:p w:rsidR="00B633CA" w:rsidRPr="00A359F3" w:rsidRDefault="00600ED3" w:rsidP="008022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</w:t>
      </w:r>
      <w:r w:rsidR="00F601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направлению 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802259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«Зеленоградский</w:t>
      </w:r>
      <w:r w:rsidR="000F225A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 </w:t>
      </w:r>
      <w:r w:rsidR="00802259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округ</w:t>
      </w:r>
      <w:r w:rsidR="000F225A">
        <w:rPr>
          <w:rFonts w:hAnsi="Times New Roman" w:cs="Times New Roman"/>
          <w:color w:val="000000"/>
          <w:sz w:val="24"/>
          <w:szCs w:val="24"/>
          <w:lang w:val="ru-RU"/>
        </w:rPr>
        <w:t xml:space="preserve"> Калининградской области</w:t>
      </w:r>
      <w:r w:rsidR="0080225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законодательством РФ.</w:t>
      </w:r>
    </w:p>
    <w:p w:rsidR="00B633CA" w:rsidRPr="00A359F3" w:rsidRDefault="00600ED3" w:rsidP="008022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633CA" w:rsidRPr="00A359F3" w:rsidRDefault="00600ED3" w:rsidP="0080225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B633CA" w:rsidRPr="00A359F3" w:rsidRDefault="00600ED3" w:rsidP="0080225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B633CA" w:rsidRPr="00A359F3" w:rsidRDefault="00600ED3" w:rsidP="0080225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B633CA" w:rsidRDefault="00600ED3" w:rsidP="0080225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33CA" w:rsidRDefault="00600E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B633CA" w:rsidRDefault="00600E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B633CA" w:rsidRPr="00A359F3" w:rsidRDefault="00600E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B633CA" w:rsidRPr="00A359F3" w:rsidRDefault="00600ED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B633CA" w:rsidRPr="00A359F3" w:rsidRDefault="00600ED3" w:rsidP="00E40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право заявителя на пребывание в РФ (виза – в случае прибытия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</w:t>
      </w:r>
      <w:proofErr w:type="gram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B633CA" w:rsidRPr="00A359F3" w:rsidRDefault="00600ED3" w:rsidP="00E40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gram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представителей) осуществляется по личному заявлению родителей (законных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 ребенка о зачислении в детский сад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054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ри приеме заявления о зачислении в порядке перевода из другой организации по инициативе</w:t>
      </w:r>
      <w:proofErr w:type="gram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проверяет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представленное личное дело на наличие в 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 В случае отсутствия какого-либо документа должностное лицо,</w:t>
      </w:r>
      <w:r w:rsidR="00113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  <w:r w:rsidR="00905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 детский сад, не является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отказа в зачислении в порядке перевода.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A359F3">
        <w:rPr>
          <w:lang w:val="ru-RU"/>
        </w:rPr>
        <w:br/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личности, а также факта родственных отношений и полномочий законного представителя.</w:t>
      </w:r>
    </w:p>
    <w:p w:rsidR="00B633CA" w:rsidRPr="00A359F3" w:rsidRDefault="00600ED3" w:rsidP="009054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сад (заявления о приеме в 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с уставом детского сада,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3.10 правил, фиксируется в заявлении и заверяется личной подписью</w:t>
      </w:r>
      <w:r w:rsidR="009054AA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ребенка.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обработку их персональных данных и персональных данных ребенка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приеме в детский сад (заявлений о приеме в порядке перевода из 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(заявлением о зачислении в порядке перевода из другой организации),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</w:t>
      </w:r>
      <w:r w:rsidR="00EF58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в трехдневный срок после издания приказа о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 зачислении на информационном стенде и обеспечивает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размещение на официальном сайте детского сада в сети «Интернет» реквизитов приказа,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наименования возрастной группы, числа детей, зачисленных в указанную возрастную группу.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в детский сад ребенка, за исключением зачисленных 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B633CA" w:rsidRPr="00A359F3" w:rsidRDefault="00600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зачисления на обучение по основным образовательным</w:t>
      </w:r>
      <w:r w:rsidR="00EF5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</w:t>
      </w:r>
      <w:r w:rsidR="00EF5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порядке перевода из другой организации по решению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 в порядке перевода из другой организации по 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 обучение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8849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когда недостающие документы от исходной организации не получены, </w:t>
      </w:r>
      <w:proofErr w:type="spell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proofErr w:type="gramStart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тветственное</w:t>
      </w:r>
      <w:proofErr w:type="spellEnd"/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или отказе от представления документов в 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B633CA" w:rsidRPr="00A359F3" w:rsidRDefault="00600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="00EF581E">
        <w:rPr>
          <w:lang w:val="ru-RU"/>
        </w:rPr>
        <w:t xml:space="preserve"> 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:rsidR="00B633CA" w:rsidRPr="00A359F3" w:rsidRDefault="00600ED3" w:rsidP="00EF5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личные дела, включающие в том числе выписку из распорядительного акта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9F3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1F313E" w:rsidRPr="001F313E" w:rsidRDefault="001F313E" w:rsidP="001F313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Pr="001F313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b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 не позднее чем за 30 календарных дней до начала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вне зависимости от места проживания по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категориям, предусмотренным соответствующими программами обучения.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общеразвивающим программам в 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 обучение по договорам об оказании платных образовательных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заявителя, за исключением родителей (законных представителей)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не являющихся гражданами 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из семей беженцев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3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 детского сада.</w:t>
      </w:r>
    </w:p>
    <w:p w:rsid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 отсутствии медицинских противопоказаний к занятию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конкретным видом спорта, указанным в заявлении.</w:t>
      </w:r>
    </w:p>
    <w:p w:rsidR="00D907E8" w:rsidRDefault="00DD401C" w:rsidP="001F31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907E8" w:rsidRPr="00D90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907E8" w:rsidRPr="00D907E8" w:rsidRDefault="00DD401C" w:rsidP="001F31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907E8" w:rsidRPr="00D90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907E8" w:rsidRPr="00D907E8" w:rsidRDefault="00D907E8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Ознакомление родителей (законных представителей) с уставом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сада, лицензией на право 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программами, реализуемыми детским садом, учебно-программной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обучающихся,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0. 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:rsidR="001F313E" w:rsidRPr="001F313E" w:rsidRDefault="001F313E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DD401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bookmarkStart w:id="2" w:name="_GoBack"/>
      <w:bookmarkEnd w:id="2"/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313E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B633CA" w:rsidRPr="00A359F3" w:rsidRDefault="00B633CA" w:rsidP="001F31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633CA" w:rsidRPr="00A359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C6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41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225A"/>
    <w:rsid w:val="0011316A"/>
    <w:rsid w:val="001F313E"/>
    <w:rsid w:val="00211C4F"/>
    <w:rsid w:val="002D33B1"/>
    <w:rsid w:val="002D3591"/>
    <w:rsid w:val="003514A0"/>
    <w:rsid w:val="0039483C"/>
    <w:rsid w:val="004802AE"/>
    <w:rsid w:val="004F7E17"/>
    <w:rsid w:val="0053659A"/>
    <w:rsid w:val="00585B16"/>
    <w:rsid w:val="00586417"/>
    <w:rsid w:val="005A05CE"/>
    <w:rsid w:val="00600ED3"/>
    <w:rsid w:val="00633E84"/>
    <w:rsid w:val="00653AF6"/>
    <w:rsid w:val="006D0FBB"/>
    <w:rsid w:val="00706C67"/>
    <w:rsid w:val="00802259"/>
    <w:rsid w:val="008849F3"/>
    <w:rsid w:val="009054AA"/>
    <w:rsid w:val="00923346"/>
    <w:rsid w:val="00980E72"/>
    <w:rsid w:val="00A359F3"/>
    <w:rsid w:val="00A86F6B"/>
    <w:rsid w:val="00B633CA"/>
    <w:rsid w:val="00B73A5A"/>
    <w:rsid w:val="00D907E8"/>
    <w:rsid w:val="00DD401C"/>
    <w:rsid w:val="00E40C9C"/>
    <w:rsid w:val="00E438A1"/>
    <w:rsid w:val="00E739B0"/>
    <w:rsid w:val="00EA737F"/>
    <w:rsid w:val="00EF581E"/>
    <w:rsid w:val="00F01E19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706C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B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706C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B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Admin</cp:lastModifiedBy>
  <cp:revision>4</cp:revision>
  <cp:lastPrinted>2024-06-03T09:13:00Z</cp:lastPrinted>
  <dcterms:created xsi:type="dcterms:W3CDTF">2024-06-04T07:56:00Z</dcterms:created>
  <dcterms:modified xsi:type="dcterms:W3CDTF">2024-06-04T08:15:00Z</dcterms:modified>
</cp:coreProperties>
</file>